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8899" w14:textId="77777777" w:rsidR="00760750" w:rsidRDefault="00760750" w:rsidP="00760750">
      <w:pPr>
        <w:pStyle w:val="NormalWeb"/>
        <w:jc w:val="center"/>
      </w:pPr>
      <w:bookmarkStart w:id="0" w:name="_Hlk495479008"/>
      <w:bookmarkStart w:id="1" w:name="_GoBack"/>
      <w:bookmarkEnd w:id="1"/>
      <w:r>
        <w:rPr>
          <w:rStyle w:val="Strong"/>
          <w:u w:val="single"/>
        </w:rPr>
        <w:t>HUNTSVILLE-MADISON COUNTY BAR ASSOCIATION</w:t>
      </w:r>
    </w:p>
    <w:p w14:paraId="6AAF4200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OF MEETING</w:t>
      </w:r>
    </w:p>
    <w:bookmarkEnd w:id="0"/>
    <w:p w14:paraId="6083F3D5" w14:textId="33EE085D" w:rsidR="00760750" w:rsidRDefault="00760750" w:rsidP="00760750">
      <w:pPr>
        <w:pStyle w:val="NormalWeb"/>
        <w:jc w:val="both"/>
      </w:pPr>
      <w:r>
        <w:t xml:space="preserve">The monthly meeting of the Huntsville-Madison County Bar Association was held on Wednesday, </w:t>
      </w:r>
      <w:r w:rsidR="0075426C">
        <w:t>November 7, 2018</w:t>
      </w:r>
      <w:r>
        <w:t xml:space="preserve"> at </w:t>
      </w:r>
      <w:r w:rsidR="00CD744B">
        <w:t>1</w:t>
      </w:r>
      <w:r w:rsidR="004C7AD4">
        <w:t>1</w:t>
      </w:r>
      <w:r w:rsidR="00CD744B">
        <w:t>:</w:t>
      </w:r>
      <w:r w:rsidR="004C7AD4">
        <w:t>45</w:t>
      </w:r>
      <w:r w:rsidR="00CD744B">
        <w:t xml:space="preserve"> p.m</w:t>
      </w:r>
      <w:r>
        <w:t xml:space="preserve">. </w:t>
      </w:r>
      <w:r w:rsidR="00CE5035">
        <w:t>at the Cooper House</w:t>
      </w:r>
      <w:r>
        <w:t xml:space="preserve">.  President, </w:t>
      </w:r>
      <w:r w:rsidR="00570C03">
        <w:t xml:space="preserve">Mark Debro; </w:t>
      </w:r>
      <w:r>
        <w:t xml:space="preserve">Vice President/President-Elect, </w:t>
      </w:r>
      <w:r w:rsidR="00570C03">
        <w:t>Jeremiah Hodges;</w:t>
      </w:r>
      <w:r>
        <w:t xml:space="preserve"> Treasurer, </w:t>
      </w:r>
      <w:r w:rsidR="00570C03">
        <w:t>Bart Siniard;</w:t>
      </w:r>
      <w:r>
        <w:t xml:space="preserve"> and Secretary, </w:t>
      </w:r>
      <w:r w:rsidR="00570C03">
        <w:t>Rebekah Graham</w:t>
      </w:r>
      <w:r>
        <w:t xml:space="preserve">, presided.  </w:t>
      </w:r>
      <w:r w:rsidR="00592AA7">
        <w:t xml:space="preserve"> </w:t>
      </w:r>
      <w:r w:rsidR="004A1E7E">
        <w:t>Frank Caprio</w:t>
      </w:r>
      <w:r w:rsidR="003D6065">
        <w:t xml:space="preserve"> g</w:t>
      </w:r>
      <w:r>
        <w:t>ave the invocation. </w:t>
      </w:r>
    </w:p>
    <w:p w14:paraId="20973AFF" w14:textId="77777777" w:rsidR="00760750" w:rsidRDefault="00760750" w:rsidP="00760750">
      <w:pPr>
        <w:pStyle w:val="NormalWeb"/>
        <w:jc w:val="center"/>
      </w:pPr>
      <w:r>
        <w:rPr>
          <w:rStyle w:val="Strong"/>
          <w:u w:val="single"/>
        </w:rPr>
        <w:t>MINUTES AND TREASURER’S REPORT</w:t>
      </w:r>
    </w:p>
    <w:p w14:paraId="4A9E0E0E" w14:textId="2850F166" w:rsidR="007173B1" w:rsidRDefault="00760750" w:rsidP="00A26685">
      <w:pPr>
        <w:pStyle w:val="NormalWeb"/>
        <w:jc w:val="both"/>
      </w:pPr>
      <w:r>
        <w:t xml:space="preserve">The minutes </w:t>
      </w:r>
      <w:r w:rsidR="007349F3">
        <w:t xml:space="preserve">from the </w:t>
      </w:r>
      <w:r w:rsidR="004A1E7E">
        <w:t>October 3, 2018</w:t>
      </w:r>
      <w:r w:rsidR="007349F3">
        <w:t xml:space="preserve"> meeting </w:t>
      </w:r>
      <w:r>
        <w:t xml:space="preserve">were </w:t>
      </w:r>
      <w:r w:rsidR="001168DC">
        <w:t xml:space="preserve">unanimously </w:t>
      </w:r>
      <w:r w:rsidR="007349F3">
        <w:t>approved</w:t>
      </w:r>
      <w:r>
        <w:t xml:space="preserve">.  </w:t>
      </w:r>
    </w:p>
    <w:p w14:paraId="64BF1D61" w14:textId="2C8E1CEF" w:rsidR="00A26685" w:rsidRDefault="00760750" w:rsidP="00A26685">
      <w:pPr>
        <w:pStyle w:val="NormalWeb"/>
        <w:jc w:val="both"/>
      </w:pPr>
      <w:r>
        <w:t>The</w:t>
      </w:r>
      <w:r w:rsidR="00A26685">
        <w:t xml:space="preserve"> T</w:t>
      </w:r>
      <w:r>
        <w:t xml:space="preserve">reasurer’s report </w:t>
      </w:r>
      <w:r w:rsidR="00A26685">
        <w:t>w</w:t>
      </w:r>
      <w:r w:rsidR="00FA15EA">
        <w:t>a</w:t>
      </w:r>
      <w:r w:rsidR="00A26685">
        <w:t>s presented as follows:</w:t>
      </w:r>
    </w:p>
    <w:p w14:paraId="12D6FCCA" w14:textId="77777777" w:rsidR="00A26685" w:rsidRPr="000634A4" w:rsidRDefault="00A26685" w:rsidP="00FA15EA">
      <w:pPr>
        <w:pStyle w:val="NormalWeb"/>
        <w:jc w:val="center"/>
        <w:rPr>
          <w:b/>
        </w:rPr>
      </w:pPr>
      <w:r w:rsidRPr="000634A4">
        <w:rPr>
          <w:b/>
          <w:u w:val="single"/>
        </w:rPr>
        <w:t>BAR ASSOCIATION</w:t>
      </w:r>
    </w:p>
    <w:p w14:paraId="5CAC9019" w14:textId="1CC57281" w:rsidR="00A26685" w:rsidRPr="002979C1" w:rsidRDefault="00A26685" w:rsidP="00A26685">
      <w:pPr>
        <w:pStyle w:val="NormalWeb"/>
        <w:jc w:val="both"/>
      </w:pPr>
      <w:r w:rsidRPr="002979C1">
        <w:t xml:space="preserve">            Compass General Account:                                        </w:t>
      </w:r>
      <w:r w:rsidRPr="002979C1">
        <w:tab/>
      </w:r>
      <w:r w:rsidRPr="002979C1">
        <w:tab/>
      </w:r>
      <w:r w:rsidR="00132644" w:rsidRPr="002979C1">
        <w:t xml:space="preserve">  </w:t>
      </w:r>
      <w:r w:rsidR="00570C03">
        <w:tab/>
      </w:r>
      <w:r w:rsidRPr="002979C1">
        <w:t>$</w:t>
      </w:r>
      <w:r w:rsidR="004A1E7E">
        <w:t>115,645.34</w:t>
      </w:r>
    </w:p>
    <w:p w14:paraId="00C55536" w14:textId="33CE1960" w:rsidR="00A26685" w:rsidRPr="002979C1" w:rsidRDefault="00A26685" w:rsidP="004A1E7E">
      <w:pPr>
        <w:pStyle w:val="NormalWeb"/>
        <w:ind w:firstLine="720"/>
        <w:jc w:val="both"/>
      </w:pPr>
      <w:r w:rsidRPr="002979C1">
        <w:t>Compass Money Market:</w:t>
      </w:r>
      <w:r w:rsidRPr="002979C1">
        <w:tab/>
      </w:r>
      <w:r w:rsidRPr="002979C1">
        <w:tab/>
      </w:r>
      <w:r w:rsidRPr="002979C1">
        <w:tab/>
        <w:t xml:space="preserve">        </w:t>
      </w:r>
      <w:r w:rsidRPr="002979C1">
        <w:tab/>
        <w:t xml:space="preserve">  </w:t>
      </w:r>
      <w:r w:rsidRPr="002979C1">
        <w:tab/>
        <w:t xml:space="preserve"> </w:t>
      </w:r>
      <w:r w:rsidR="00570C03">
        <w:tab/>
      </w:r>
      <w:r w:rsidRPr="002979C1">
        <w:t>$</w:t>
      </w:r>
      <w:r w:rsidR="004A1E7E">
        <w:t>111,790.68</w:t>
      </w:r>
    </w:p>
    <w:p w14:paraId="2D62B250" w14:textId="0AE8EE19" w:rsidR="00A26685" w:rsidRPr="00E2402C" w:rsidRDefault="00A26685" w:rsidP="00A26685">
      <w:pPr>
        <w:pStyle w:val="NormalWeb"/>
        <w:jc w:val="both"/>
      </w:pPr>
      <w:r w:rsidRPr="002979C1">
        <w:t>            Compass Ben Boyanton Scholarship Account</w:t>
      </w:r>
      <w:r w:rsidRPr="00E2402C">
        <w:t xml:space="preserve">:          </w:t>
      </w:r>
      <w:r w:rsidRPr="00E2402C">
        <w:tab/>
        <w:t xml:space="preserve">    </w:t>
      </w:r>
      <w:r w:rsidR="00570C03" w:rsidRPr="00E2402C">
        <w:tab/>
      </w:r>
      <w:r w:rsidRPr="00E2402C">
        <w:t>$</w:t>
      </w:r>
      <w:r w:rsidR="004A1E7E" w:rsidRPr="00E2402C">
        <w:t>8,643.39</w:t>
      </w:r>
    </w:p>
    <w:p w14:paraId="3495915D" w14:textId="6341F051" w:rsidR="00E2402C" w:rsidRPr="00E2402C" w:rsidRDefault="00A26685" w:rsidP="00A26685">
      <w:pPr>
        <w:pStyle w:val="NormalWeb"/>
        <w:jc w:val="both"/>
      </w:pPr>
      <w:r w:rsidRPr="00E2402C">
        <w:t>            Regions Sarah Jaye Daye Scholarsh</w:t>
      </w:r>
      <w:r w:rsidR="00A90A27" w:rsidRPr="00E2402C">
        <w:t xml:space="preserve">ip Account:        </w:t>
      </w:r>
      <w:r w:rsidR="00A90A27" w:rsidRPr="00E2402C">
        <w:tab/>
        <w:t xml:space="preserve">  </w:t>
      </w:r>
      <w:r w:rsidR="00570C03" w:rsidRPr="00E2402C">
        <w:tab/>
      </w:r>
      <w:r w:rsidR="00A90A27" w:rsidRPr="00E2402C">
        <w:t>$</w:t>
      </w:r>
      <w:r w:rsidR="004A1E7E" w:rsidRPr="00E2402C">
        <w:t>53,74</w:t>
      </w:r>
      <w:r w:rsidR="00E2402C" w:rsidRPr="00E2402C">
        <w:t>9</w:t>
      </w:r>
      <w:r w:rsidR="004A1E7E" w:rsidRPr="00E2402C">
        <w:t>.95</w:t>
      </w:r>
    </w:p>
    <w:p w14:paraId="7017C424" w14:textId="5C1611C5" w:rsidR="00A26685" w:rsidRPr="00E2402C" w:rsidRDefault="00A26685" w:rsidP="00A26685">
      <w:pPr>
        <w:pStyle w:val="NormalWeb"/>
        <w:jc w:val="both"/>
      </w:pPr>
      <w:r w:rsidRPr="00E2402C">
        <w:t xml:space="preserve">           Regions Sarah Jaye Daye Scholarship CD:                </w:t>
      </w:r>
      <w:r w:rsidRPr="00E2402C">
        <w:tab/>
      </w:r>
      <w:r w:rsidRPr="00E2402C">
        <w:tab/>
        <w:t xml:space="preserve">  </w:t>
      </w:r>
      <w:r w:rsidR="00570C03" w:rsidRPr="00E2402C">
        <w:tab/>
      </w:r>
      <w:r w:rsidRPr="00E2402C">
        <w:t>$</w:t>
      </w:r>
      <w:r w:rsidR="004A1E7E" w:rsidRPr="00E2402C">
        <w:t>68,256.96</w:t>
      </w:r>
    </w:p>
    <w:p w14:paraId="5ACC9502" w14:textId="07705BAD" w:rsidR="00A26685" w:rsidRPr="00E2402C" w:rsidRDefault="00A26685" w:rsidP="000634A4">
      <w:pPr>
        <w:pStyle w:val="NormalWeb"/>
        <w:jc w:val="center"/>
        <w:rPr>
          <w:b/>
        </w:rPr>
      </w:pPr>
      <w:r w:rsidRPr="00E2402C">
        <w:rPr>
          <w:b/>
          <w:u w:val="single"/>
        </w:rPr>
        <w:t>LAW FOUNDATION</w:t>
      </w:r>
    </w:p>
    <w:p w14:paraId="64B33A60" w14:textId="51421D01" w:rsidR="00873DD9" w:rsidRPr="00E2402C" w:rsidRDefault="00A26685" w:rsidP="00873DD9">
      <w:pPr>
        <w:pStyle w:val="NormalWeb"/>
        <w:jc w:val="both"/>
        <w:rPr>
          <w:rStyle w:val="Strong"/>
          <w:b w:val="0"/>
          <w:bCs w:val="0"/>
        </w:rPr>
      </w:pPr>
      <w:r w:rsidRPr="00E2402C">
        <w:t>             Compass Account:                                                     </w:t>
      </w:r>
      <w:r w:rsidRPr="00E2402C">
        <w:tab/>
        <w:t xml:space="preserve"> </w:t>
      </w:r>
      <w:r w:rsidR="00570C03" w:rsidRPr="00E2402C">
        <w:tab/>
      </w:r>
      <w:r w:rsidRPr="00E2402C">
        <w:t>$</w:t>
      </w:r>
      <w:r w:rsidR="004A1E7E" w:rsidRPr="00E2402C">
        <w:t>33,545.81</w:t>
      </w:r>
    </w:p>
    <w:p w14:paraId="4AD37261" w14:textId="77777777" w:rsidR="00760750" w:rsidRPr="00E2402C" w:rsidRDefault="00760750" w:rsidP="00760750">
      <w:pPr>
        <w:pStyle w:val="NormalWeb"/>
        <w:jc w:val="center"/>
      </w:pPr>
      <w:r w:rsidRPr="00E2402C">
        <w:rPr>
          <w:rStyle w:val="Strong"/>
          <w:u w:val="single"/>
        </w:rPr>
        <w:t>ANNOUNCEMENTS AND COMMITTEE REPORTS</w:t>
      </w:r>
    </w:p>
    <w:p w14:paraId="1E229CD2" w14:textId="20F315CA" w:rsidR="00570C03" w:rsidRPr="00E2402C" w:rsidRDefault="00570C03" w:rsidP="00FE4B15">
      <w:pPr>
        <w:pStyle w:val="NormalWeb"/>
        <w:jc w:val="both"/>
        <w:rPr>
          <w:rStyle w:val="Strong"/>
          <w:b w:val="0"/>
          <w:bCs w:val="0"/>
        </w:rPr>
      </w:pPr>
      <w:r w:rsidRPr="00E2402C">
        <w:t>Mark Debro,</w:t>
      </w:r>
      <w:r w:rsidR="00F14AD0" w:rsidRPr="00E2402C">
        <w:t xml:space="preserve"> called upon members to introduce guests. </w:t>
      </w:r>
      <w:r w:rsidR="004A1E7E" w:rsidRPr="00E2402C">
        <w:t>Judge Johnson</w:t>
      </w:r>
      <w:r w:rsidRPr="00E2402C">
        <w:t xml:space="preserve"> introduced </w:t>
      </w:r>
      <w:r w:rsidR="004A1E7E" w:rsidRPr="00E2402C">
        <w:t>Judge Liles Burke</w:t>
      </w:r>
      <w:r w:rsidR="004D2DEE" w:rsidRPr="00E2402C">
        <w:t xml:space="preserve"> our new United States District Judge</w:t>
      </w:r>
      <w:r w:rsidR="004033B0" w:rsidRPr="00E2402C">
        <w:t xml:space="preserve"> and his law clerk, Beau Womack</w:t>
      </w:r>
      <w:r w:rsidR="004A1E7E" w:rsidRPr="00E2402C">
        <w:t xml:space="preserve">. Other guests were introduced by members. </w:t>
      </w:r>
    </w:p>
    <w:p w14:paraId="6F505983" w14:textId="25FAB5F1" w:rsidR="00FE4B15" w:rsidRPr="00E2402C" w:rsidRDefault="00FE4B15" w:rsidP="00FE4B15">
      <w:pPr>
        <w:pStyle w:val="NormalWeb"/>
        <w:jc w:val="both"/>
      </w:pPr>
      <w:r w:rsidRPr="00E2402C">
        <w:rPr>
          <w:rStyle w:val="Strong"/>
          <w:u w:val="single"/>
        </w:rPr>
        <w:t>Membership and Professionalism Committee</w:t>
      </w:r>
    </w:p>
    <w:p w14:paraId="68F3A6BD" w14:textId="5553DC04" w:rsidR="00FA15EA" w:rsidRDefault="004A1E7E" w:rsidP="00B95F2E">
      <w:pPr>
        <w:pStyle w:val="NormalWeb"/>
        <w:spacing w:before="0" w:beforeAutospacing="0" w:after="0" w:afterAutospacing="0"/>
        <w:jc w:val="both"/>
      </w:pPr>
      <w:r w:rsidRPr="00E2402C">
        <w:t xml:space="preserve">Tim </w:t>
      </w:r>
      <w:proofErr w:type="spellStart"/>
      <w:r w:rsidRPr="00E2402C">
        <w:t>McFalls</w:t>
      </w:r>
      <w:proofErr w:type="spellEnd"/>
      <w:r w:rsidRPr="00E2402C">
        <w:t xml:space="preserve"> </w:t>
      </w:r>
      <w:r w:rsidR="00855D31" w:rsidRPr="00E2402C">
        <w:t xml:space="preserve">proposed </w:t>
      </w:r>
      <w:r w:rsidR="00B95F2E" w:rsidRPr="00E2402C">
        <w:t>the following for membership:</w:t>
      </w:r>
      <w:r w:rsidR="00E2402C" w:rsidRPr="00E2402C">
        <w:t xml:space="preserve"> Courtney Huggins, Alexis Killough, Zachary Roberson, Lana Hawkins, Zachary Anderson, and Austin Smith.</w:t>
      </w:r>
    </w:p>
    <w:p w14:paraId="4846AD77" w14:textId="77777777" w:rsidR="004A1E7E" w:rsidRDefault="004A1E7E" w:rsidP="00B95F2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</w:p>
    <w:p w14:paraId="66509FF6" w14:textId="0E7DB686" w:rsidR="00FA15EA" w:rsidRDefault="007173B1" w:rsidP="00B95F2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t>A motion was made to accept them into membership, seconded, and the vote carried unanimously.</w:t>
      </w:r>
    </w:p>
    <w:p w14:paraId="3E159182" w14:textId="77777777" w:rsidR="00FA15EA" w:rsidRPr="00B95F2E" w:rsidRDefault="00FA15EA" w:rsidP="00B95F2E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</w:p>
    <w:p w14:paraId="1D0B7C3F" w14:textId="0AB87FD7" w:rsidR="00570C03" w:rsidRPr="007173B1" w:rsidRDefault="00570C03" w:rsidP="007173B1">
      <w:pPr>
        <w:rPr>
          <w:rStyle w:val="Strong"/>
          <w:sz w:val="24"/>
          <w:szCs w:val="24"/>
          <w:u w:val="single"/>
        </w:rPr>
      </w:pPr>
      <w:r>
        <w:rPr>
          <w:rStyle w:val="Strong"/>
          <w:u w:val="single"/>
        </w:rPr>
        <w:br w:type="page"/>
      </w:r>
    </w:p>
    <w:p w14:paraId="61C9C24C" w14:textId="0AFB8AA3" w:rsidR="00570C03" w:rsidRPr="00570C03" w:rsidRDefault="00570C03" w:rsidP="00DE6961">
      <w:pPr>
        <w:pStyle w:val="NormalWeb"/>
        <w:jc w:val="both"/>
        <w:rPr>
          <w:rStyle w:val="Strong"/>
          <w:b w:val="0"/>
        </w:rPr>
      </w:pPr>
    </w:p>
    <w:p w14:paraId="0B7675B3" w14:textId="466CA439" w:rsidR="007849AA" w:rsidRDefault="00B049E1" w:rsidP="001A3BF5">
      <w:pPr>
        <w:pStyle w:val="NormalWeb"/>
        <w:jc w:val="both"/>
        <w:rPr>
          <w:rStyle w:val="Strong"/>
          <w:u w:val="single"/>
        </w:rPr>
      </w:pPr>
      <w:r>
        <w:rPr>
          <w:rStyle w:val="Strong"/>
          <w:u w:val="single"/>
        </w:rPr>
        <w:t>Continuing Legal Education Committee</w:t>
      </w:r>
    </w:p>
    <w:p w14:paraId="50E4F4A6" w14:textId="357E9F96" w:rsidR="007173B1" w:rsidRDefault="0051210C" w:rsidP="001A3BF5">
      <w:pPr>
        <w:pStyle w:val="NormalWeb"/>
        <w:jc w:val="both"/>
        <w:rPr>
          <w:bCs/>
        </w:rPr>
      </w:pPr>
      <w:r>
        <w:rPr>
          <w:bCs/>
        </w:rPr>
        <w:t xml:space="preserve">John Brinkley gave the report. The November Breakfast and Learn CLE will be November 14, 2018 at 8:00 a.m. at </w:t>
      </w:r>
      <w:proofErr w:type="spellStart"/>
      <w:r>
        <w:rPr>
          <w:bCs/>
        </w:rPr>
        <w:t>Cyn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Shea’s</w:t>
      </w:r>
      <w:proofErr w:type="spellEnd"/>
      <w:r>
        <w:rPr>
          <w:bCs/>
        </w:rPr>
        <w:t xml:space="preserve"> Café.</w:t>
      </w:r>
    </w:p>
    <w:p w14:paraId="52F09F9C" w14:textId="3875DFB5" w:rsidR="0051210C" w:rsidRPr="0051210C" w:rsidRDefault="0051210C" w:rsidP="001A3BF5">
      <w:pPr>
        <w:pStyle w:val="NormalWeb"/>
        <w:jc w:val="both"/>
        <w:rPr>
          <w:bCs/>
        </w:rPr>
      </w:pPr>
      <w:r>
        <w:rPr>
          <w:bCs/>
        </w:rPr>
        <w:t>Mark Debro also mentioned that the Last-Chance Seminar will be December 6, 2018 through December 7, 2018.</w:t>
      </w:r>
    </w:p>
    <w:p w14:paraId="2EDBEF00" w14:textId="77777777" w:rsidR="007173B1" w:rsidRDefault="007173B1" w:rsidP="007173B1">
      <w:pPr>
        <w:pStyle w:val="NormalWeb"/>
        <w:jc w:val="both"/>
        <w:rPr>
          <w:rStyle w:val="Strong"/>
          <w:u w:val="single"/>
        </w:rPr>
      </w:pPr>
      <w:r>
        <w:rPr>
          <w:rStyle w:val="Strong"/>
          <w:u w:val="single"/>
        </w:rPr>
        <w:t>Young Lawyers Committee</w:t>
      </w:r>
    </w:p>
    <w:p w14:paraId="2A61EB7E" w14:textId="72A59C7B" w:rsidR="00570C03" w:rsidRPr="0051210C" w:rsidRDefault="0051210C" w:rsidP="001A3BF5">
      <w:pPr>
        <w:pStyle w:val="NormalWeb"/>
        <w:jc w:val="both"/>
      </w:pPr>
      <w:r>
        <w:t>Tyler Mann gave the report. The Young Lawyers Section will have Happy Hour at OTBX on November 9, 2018 from 4:00 p.m. until 7:00 p.m.</w:t>
      </w:r>
    </w:p>
    <w:p w14:paraId="163E4BFA" w14:textId="1E4A7B1E" w:rsidR="001A3BF5" w:rsidRPr="00342F9C" w:rsidRDefault="001A3BF5" w:rsidP="001A3BF5">
      <w:pPr>
        <w:pStyle w:val="NormalWeb"/>
        <w:jc w:val="both"/>
        <w:rPr>
          <w:b/>
          <w:u w:val="single"/>
        </w:rPr>
      </w:pPr>
      <w:r w:rsidRPr="00342F9C">
        <w:rPr>
          <w:b/>
          <w:u w:val="single"/>
        </w:rPr>
        <w:t>Madison County Volunteer Lawyers Program</w:t>
      </w:r>
    </w:p>
    <w:p w14:paraId="29DBE77A" w14:textId="26CC1931" w:rsidR="007173B1" w:rsidRDefault="0051210C" w:rsidP="00715463">
      <w:pPr>
        <w:pStyle w:val="NormalWeb"/>
        <w:jc w:val="both"/>
      </w:pPr>
      <w:r>
        <w:t xml:space="preserve">Mark Debro gave the report. The Madison County Volunteer Lawyers Program will host a Wills for Heroes clinic on November 13, 2018 and November 14, 2018 at the City of Huntsville Public Safety Training Academy. </w:t>
      </w:r>
    </w:p>
    <w:p w14:paraId="59F4A1D6" w14:textId="77777777" w:rsidR="00767085" w:rsidRDefault="00767085" w:rsidP="00715463">
      <w:pPr>
        <w:pStyle w:val="NormalWeb"/>
        <w:jc w:val="both"/>
        <w:rPr>
          <w:b/>
          <w:u w:val="single"/>
        </w:rPr>
      </w:pPr>
      <w:r w:rsidRPr="00767085">
        <w:rPr>
          <w:b/>
          <w:u w:val="single"/>
        </w:rPr>
        <w:t>Announcements</w:t>
      </w:r>
    </w:p>
    <w:p w14:paraId="18F182F5" w14:textId="64201DAB" w:rsidR="00767085" w:rsidRDefault="002F5AAF" w:rsidP="00715463">
      <w:pPr>
        <w:pStyle w:val="NormalWeb"/>
        <w:jc w:val="both"/>
      </w:pPr>
      <w:r>
        <w:t xml:space="preserve">Toys and Toddies will be December 6, 2018. More details will be coming soon. </w:t>
      </w:r>
    </w:p>
    <w:p w14:paraId="3F1F0FB3" w14:textId="67B13F9C" w:rsidR="002F5AAF" w:rsidRDefault="002F5AAF" w:rsidP="00715463">
      <w:pPr>
        <w:pStyle w:val="NormalWeb"/>
        <w:jc w:val="both"/>
      </w:pPr>
      <w:r>
        <w:t xml:space="preserve">The WHNT Legal Action Line was a success. </w:t>
      </w:r>
    </w:p>
    <w:p w14:paraId="38EBA3BD" w14:textId="5B860C10" w:rsidR="002F5AAF" w:rsidRDefault="002F5AAF" w:rsidP="00715463">
      <w:pPr>
        <w:pStyle w:val="NormalWeb"/>
        <w:jc w:val="both"/>
      </w:pPr>
      <w:r>
        <w:t>Judge O’Dell’s retirement ceremony was held last week. Judge Richardson also retired. The Madison County Judicial Commission is accepting applications for those positions through Friday, November 9, 2018.</w:t>
      </w:r>
    </w:p>
    <w:p w14:paraId="2546AB06" w14:textId="283ACCC3" w:rsidR="002F5AAF" w:rsidRPr="00767085" w:rsidRDefault="002F5AAF" w:rsidP="00715463">
      <w:pPr>
        <w:pStyle w:val="NormalWeb"/>
        <w:jc w:val="both"/>
      </w:pPr>
      <w:r>
        <w:t>It is now open enrollment for health insurance through the Huntsville-Madison County Bar Association. November 30, 2018 is the last day for enrollment in the life insurance/long term care policy.</w:t>
      </w:r>
    </w:p>
    <w:p w14:paraId="0439C048" w14:textId="77777777" w:rsidR="00760750" w:rsidRPr="000634A4" w:rsidRDefault="00760750" w:rsidP="00ED72B4">
      <w:pPr>
        <w:pStyle w:val="NormalWeb"/>
        <w:jc w:val="center"/>
      </w:pPr>
      <w:r w:rsidRPr="000634A4">
        <w:rPr>
          <w:rStyle w:val="Strong"/>
          <w:u w:val="single"/>
        </w:rPr>
        <w:t>PROGRAM</w:t>
      </w:r>
    </w:p>
    <w:p w14:paraId="36924460" w14:textId="1B570811" w:rsidR="00DE6961" w:rsidRPr="000634A4" w:rsidRDefault="0051210C" w:rsidP="00760750">
      <w:pPr>
        <w:pStyle w:val="NormalWeb"/>
        <w:jc w:val="both"/>
      </w:pPr>
      <w:r w:rsidRPr="0051210C">
        <w:t>Jeremiah Hodges</w:t>
      </w:r>
      <w:r w:rsidR="00FA15EA" w:rsidRPr="000634A4">
        <w:t xml:space="preserve"> </w:t>
      </w:r>
      <w:r w:rsidR="00B95F2E" w:rsidRPr="000634A4">
        <w:t>introduced our speaker</w:t>
      </w:r>
      <w:r w:rsidR="0075426C">
        <w:t xml:space="preserve">, Dan Roberts. Mr. Roberts </w:t>
      </w:r>
      <w:r w:rsidR="00FA15EA" w:rsidRPr="000634A4">
        <w:t xml:space="preserve">is the </w:t>
      </w:r>
      <w:r w:rsidR="0075426C">
        <w:t>Executive Director of the Alabama Brewers Guild.</w:t>
      </w:r>
    </w:p>
    <w:p w14:paraId="70CA4094" w14:textId="77777777" w:rsidR="00570C03" w:rsidRPr="000634A4" w:rsidRDefault="00570C03" w:rsidP="00760750">
      <w:pPr>
        <w:pStyle w:val="NormalWeb"/>
        <w:jc w:val="both"/>
      </w:pPr>
    </w:p>
    <w:p w14:paraId="785D4374" w14:textId="51E10AE8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rPr>
          <w:b/>
        </w:rPr>
        <w:t>THERE BEING NO FURTHER BUSINESS, THE MEETING WAS ADJOURNED</w:t>
      </w:r>
      <w:r w:rsidR="000634A4">
        <w:t>.</w:t>
      </w:r>
    </w:p>
    <w:p w14:paraId="5179EA0A" w14:textId="77777777" w:rsidR="00570C03" w:rsidRPr="000634A4" w:rsidRDefault="00570C03" w:rsidP="00570C03">
      <w:pPr>
        <w:pStyle w:val="NormalWeb"/>
        <w:spacing w:before="0" w:beforeAutospacing="0" w:after="0" w:afterAutospacing="0"/>
        <w:jc w:val="both"/>
      </w:pPr>
    </w:p>
    <w:p w14:paraId="10C6C53B" w14:textId="4D14741F" w:rsidR="00760750" w:rsidRPr="000634A4" w:rsidRDefault="00570C03" w:rsidP="00570C03">
      <w:pPr>
        <w:pStyle w:val="NormalWeb"/>
        <w:spacing w:before="0" w:beforeAutospacing="0" w:after="0" w:afterAutospacing="0"/>
        <w:jc w:val="both"/>
      </w:pPr>
      <w:r w:rsidRPr="000634A4">
        <w:t>Rebekah Graham</w:t>
      </w:r>
      <w:r w:rsidR="00760750" w:rsidRPr="000634A4">
        <w:t xml:space="preserve">                                         </w:t>
      </w:r>
      <w:r w:rsidRPr="000634A4">
        <w:tab/>
      </w:r>
    </w:p>
    <w:p w14:paraId="34893204" w14:textId="24B7B815" w:rsidR="00782287" w:rsidRDefault="00760750" w:rsidP="00570C03">
      <w:pPr>
        <w:pStyle w:val="NormalWeb"/>
        <w:spacing w:before="0" w:beforeAutospacing="0" w:after="0" w:afterAutospacing="0"/>
        <w:jc w:val="both"/>
      </w:pPr>
      <w:r w:rsidRPr="000634A4">
        <w:t>Secretary</w:t>
      </w:r>
      <w:r>
        <w:t>                                            </w:t>
      </w:r>
      <w:r w:rsidR="00342F9C">
        <w:t xml:space="preserve">     </w:t>
      </w:r>
      <w:r w:rsidR="00570C03">
        <w:tab/>
      </w:r>
    </w:p>
    <w:sectPr w:rsidR="0078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50"/>
    <w:rsid w:val="00024F1B"/>
    <w:rsid w:val="0006321E"/>
    <w:rsid w:val="000634A4"/>
    <w:rsid w:val="000635E4"/>
    <w:rsid w:val="0010502A"/>
    <w:rsid w:val="001168DC"/>
    <w:rsid w:val="00132644"/>
    <w:rsid w:val="00177612"/>
    <w:rsid w:val="001866D6"/>
    <w:rsid w:val="001927F2"/>
    <w:rsid w:val="001A3BF5"/>
    <w:rsid w:val="001C3870"/>
    <w:rsid w:val="001E4CEB"/>
    <w:rsid w:val="002616AB"/>
    <w:rsid w:val="002979C1"/>
    <w:rsid w:val="002B424D"/>
    <w:rsid w:val="002C4F0B"/>
    <w:rsid w:val="002F5AAF"/>
    <w:rsid w:val="00333BAB"/>
    <w:rsid w:val="00342F9C"/>
    <w:rsid w:val="003A6F10"/>
    <w:rsid w:val="003B58A6"/>
    <w:rsid w:val="003D6065"/>
    <w:rsid w:val="004033B0"/>
    <w:rsid w:val="004049A0"/>
    <w:rsid w:val="004418D0"/>
    <w:rsid w:val="004A1E7E"/>
    <w:rsid w:val="004C7AD4"/>
    <w:rsid w:val="004D2DEE"/>
    <w:rsid w:val="004D5BED"/>
    <w:rsid w:val="004E01F5"/>
    <w:rsid w:val="0051210C"/>
    <w:rsid w:val="00570C03"/>
    <w:rsid w:val="00592AA7"/>
    <w:rsid w:val="005D066C"/>
    <w:rsid w:val="00656BD5"/>
    <w:rsid w:val="0069349D"/>
    <w:rsid w:val="00715463"/>
    <w:rsid w:val="007173B1"/>
    <w:rsid w:val="007349F3"/>
    <w:rsid w:val="0075426C"/>
    <w:rsid w:val="00760750"/>
    <w:rsid w:val="00767085"/>
    <w:rsid w:val="00782287"/>
    <w:rsid w:val="007849AA"/>
    <w:rsid w:val="00787957"/>
    <w:rsid w:val="007D3C15"/>
    <w:rsid w:val="00855D31"/>
    <w:rsid w:val="00873DD9"/>
    <w:rsid w:val="008750E7"/>
    <w:rsid w:val="00893A05"/>
    <w:rsid w:val="0091512E"/>
    <w:rsid w:val="00974380"/>
    <w:rsid w:val="00A26685"/>
    <w:rsid w:val="00A44DE9"/>
    <w:rsid w:val="00A5111E"/>
    <w:rsid w:val="00A90A27"/>
    <w:rsid w:val="00AC31AB"/>
    <w:rsid w:val="00AE572D"/>
    <w:rsid w:val="00B049E1"/>
    <w:rsid w:val="00B06367"/>
    <w:rsid w:val="00B11F43"/>
    <w:rsid w:val="00B95F2E"/>
    <w:rsid w:val="00BD0F6F"/>
    <w:rsid w:val="00BD57FD"/>
    <w:rsid w:val="00C76E0A"/>
    <w:rsid w:val="00CB3BE3"/>
    <w:rsid w:val="00CD744B"/>
    <w:rsid w:val="00CE3476"/>
    <w:rsid w:val="00CE5035"/>
    <w:rsid w:val="00CF11A4"/>
    <w:rsid w:val="00D12D98"/>
    <w:rsid w:val="00D90436"/>
    <w:rsid w:val="00DC4F2A"/>
    <w:rsid w:val="00DD7056"/>
    <w:rsid w:val="00DE6961"/>
    <w:rsid w:val="00E075E4"/>
    <w:rsid w:val="00E2402C"/>
    <w:rsid w:val="00E60C6B"/>
    <w:rsid w:val="00E62D93"/>
    <w:rsid w:val="00E70C80"/>
    <w:rsid w:val="00E86086"/>
    <w:rsid w:val="00E94522"/>
    <w:rsid w:val="00ED3AB2"/>
    <w:rsid w:val="00ED72B4"/>
    <w:rsid w:val="00EE0875"/>
    <w:rsid w:val="00F14AD0"/>
    <w:rsid w:val="00F27C63"/>
    <w:rsid w:val="00F951DA"/>
    <w:rsid w:val="00F95C28"/>
    <w:rsid w:val="00FA15EA"/>
    <w:rsid w:val="00FA3501"/>
    <w:rsid w:val="00FB7264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8190"/>
  <w15:chartTrackingRefBased/>
  <w15:docId w15:val="{54252DB7-6796-4F9B-A66F-1935ACD3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5"/>
        <w:szCs w:val="25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75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60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Schroer</dc:creator>
  <cp:keywords/>
  <dc:description/>
  <cp:lastModifiedBy>Huntsville Bar</cp:lastModifiedBy>
  <cp:revision>2</cp:revision>
  <cp:lastPrinted>2017-06-07T16:04:00Z</cp:lastPrinted>
  <dcterms:created xsi:type="dcterms:W3CDTF">2018-11-08T16:34:00Z</dcterms:created>
  <dcterms:modified xsi:type="dcterms:W3CDTF">2018-11-08T16:34:00Z</dcterms:modified>
</cp:coreProperties>
</file>