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50" w:rsidRDefault="00760750" w:rsidP="00760750">
      <w:pPr>
        <w:pStyle w:val="NormalWeb"/>
        <w:jc w:val="center"/>
      </w:pPr>
      <w:bookmarkStart w:id="0" w:name="_GoBack"/>
      <w:bookmarkEnd w:id="0"/>
      <w:r>
        <w:rPr>
          <w:rStyle w:val="Strong"/>
          <w:u w:val="single"/>
        </w:rPr>
        <w:t>HUNTSVILLE-MADISON COUNTY BAR ASSOCIATION</w:t>
      </w:r>
    </w:p>
    <w:p w:rsidR="00760750" w:rsidRDefault="00760750" w:rsidP="00760750">
      <w:pPr>
        <w:pStyle w:val="NormalWeb"/>
        <w:jc w:val="center"/>
      </w:pPr>
      <w:r>
        <w:rPr>
          <w:rStyle w:val="Strong"/>
          <w:u w:val="single"/>
        </w:rPr>
        <w:t>MINUTES OF MEETING</w:t>
      </w:r>
    </w:p>
    <w:p w:rsidR="00760750" w:rsidRPr="00760750" w:rsidRDefault="00280F6B" w:rsidP="00760750">
      <w:pPr>
        <w:pStyle w:val="NormalWeb"/>
        <w:jc w:val="center"/>
      </w:pPr>
      <w:r>
        <w:rPr>
          <w:rStyle w:val="Strong"/>
        </w:rPr>
        <w:t>July 12</w:t>
      </w:r>
      <w:r w:rsidR="00656BD5">
        <w:rPr>
          <w:rStyle w:val="Strong"/>
        </w:rPr>
        <w:t>, 2017</w:t>
      </w:r>
    </w:p>
    <w:p w:rsidR="00760750" w:rsidRDefault="00760750" w:rsidP="00760750">
      <w:pPr>
        <w:pStyle w:val="NormalWeb"/>
        <w:jc w:val="both"/>
      </w:pPr>
      <w:r>
        <w:t xml:space="preserve">The monthly meeting of the Huntsville-Madison County Bar Association was held on Wednesday, </w:t>
      </w:r>
      <w:r w:rsidR="008D3B9F">
        <w:t>July 12</w:t>
      </w:r>
      <w:r w:rsidR="007349F3">
        <w:t>, 2017</w:t>
      </w:r>
      <w:r>
        <w:t xml:space="preserve"> at </w:t>
      </w:r>
      <w:r w:rsidR="007849AA">
        <w:t>11:45 a</w:t>
      </w:r>
      <w:r>
        <w:t xml:space="preserve">.m. </w:t>
      </w:r>
      <w:r w:rsidR="00CE5035">
        <w:t>at the Cooper House</w:t>
      </w:r>
      <w:r>
        <w:t xml:space="preserve">.  President, Doug Martinson, II, Vice President/President-Elect, Derek Simpson, </w:t>
      </w:r>
      <w:r w:rsidR="008D3B9F">
        <w:t>and Treasurer, Travis Jackson</w:t>
      </w:r>
      <w:r>
        <w:t xml:space="preserve">.  </w:t>
      </w:r>
      <w:r w:rsidR="00132644">
        <w:t xml:space="preserve"> The Honorable Donna Pate </w:t>
      </w:r>
      <w:r w:rsidR="00A26685">
        <w:t>g</w:t>
      </w:r>
      <w:r>
        <w:t>ave the invocation. </w:t>
      </w:r>
    </w:p>
    <w:p w:rsidR="00760750" w:rsidRDefault="00760750" w:rsidP="00760750">
      <w:pPr>
        <w:pStyle w:val="NormalWeb"/>
        <w:jc w:val="center"/>
      </w:pPr>
      <w:r>
        <w:rPr>
          <w:rStyle w:val="Strong"/>
          <w:u w:val="single"/>
        </w:rPr>
        <w:t>MINUTES AND TREASURER’S REPORT</w:t>
      </w:r>
    </w:p>
    <w:p w:rsidR="00A26685" w:rsidRDefault="00760750" w:rsidP="00A26685">
      <w:pPr>
        <w:pStyle w:val="NormalWeb"/>
        <w:jc w:val="both"/>
      </w:pPr>
      <w:r>
        <w:t xml:space="preserve">The minutes </w:t>
      </w:r>
      <w:r w:rsidR="007349F3">
        <w:t xml:space="preserve">from the </w:t>
      </w:r>
      <w:r w:rsidR="008D3B9F">
        <w:t xml:space="preserve">June </w:t>
      </w:r>
      <w:r w:rsidR="00CE5035">
        <w:t>2</w:t>
      </w:r>
      <w:r w:rsidR="00DC4F2A">
        <w:t>017</w:t>
      </w:r>
      <w:r w:rsidR="007349F3">
        <w:t xml:space="preserve"> meeting </w:t>
      </w:r>
      <w:r>
        <w:t>were distributed</w:t>
      </w:r>
      <w:r w:rsidR="007349F3">
        <w:t xml:space="preserve"> and </w:t>
      </w:r>
      <w:r w:rsidR="001168DC">
        <w:t xml:space="preserve">unanimously </w:t>
      </w:r>
      <w:r w:rsidR="007349F3">
        <w:t>approved</w:t>
      </w:r>
      <w:r>
        <w:t>.  The</w:t>
      </w:r>
      <w:r w:rsidR="00A26685">
        <w:t xml:space="preserve"> T</w:t>
      </w:r>
      <w:r>
        <w:t xml:space="preserve">reasurer’s report </w:t>
      </w:r>
      <w:r w:rsidR="00A26685">
        <w:t>was presented as follows:</w:t>
      </w:r>
    </w:p>
    <w:p w:rsidR="00A26685" w:rsidRPr="00132644" w:rsidRDefault="00A26685" w:rsidP="00A26685">
      <w:pPr>
        <w:pStyle w:val="NormalWeb"/>
        <w:jc w:val="center"/>
      </w:pPr>
      <w:r w:rsidRPr="00132644">
        <w:rPr>
          <w:u w:val="single"/>
        </w:rPr>
        <w:t>BAR ASSOCIATION</w:t>
      </w:r>
    </w:p>
    <w:p w:rsidR="00A26685" w:rsidRPr="00132644" w:rsidRDefault="00A26685" w:rsidP="00A26685">
      <w:pPr>
        <w:pStyle w:val="NormalWeb"/>
        <w:jc w:val="both"/>
      </w:pPr>
      <w:r w:rsidRPr="00132644">
        <w:t xml:space="preserve">            Compass General Account:                                        </w:t>
      </w:r>
      <w:r w:rsidRPr="00132644">
        <w:tab/>
      </w:r>
      <w:r w:rsidRPr="00132644">
        <w:tab/>
      </w:r>
      <w:r w:rsidR="00132644" w:rsidRPr="00132644">
        <w:t xml:space="preserve">  </w:t>
      </w:r>
      <w:r w:rsidRPr="00132644">
        <w:t>$</w:t>
      </w:r>
      <w:r w:rsidR="008D3B9F">
        <w:t>73,247.74</w:t>
      </w:r>
    </w:p>
    <w:p w:rsidR="00A26685" w:rsidRDefault="00A26685" w:rsidP="00A26685">
      <w:pPr>
        <w:pStyle w:val="NormalWeb"/>
        <w:jc w:val="both"/>
      </w:pPr>
      <w:r w:rsidRPr="00132644">
        <w:t>             Compass CD:                                                             </w:t>
      </w:r>
      <w:r w:rsidRPr="00132644">
        <w:tab/>
        <w:t xml:space="preserve">  $</w:t>
      </w:r>
      <w:r w:rsidR="008D3B9F">
        <w:t>50</w:t>
      </w:r>
      <w:r w:rsidRPr="00132644">
        <w:t>,000.00</w:t>
      </w:r>
    </w:p>
    <w:p w:rsidR="008D3B9F" w:rsidRDefault="008D3B9F" w:rsidP="008D3B9F">
      <w:pPr>
        <w:pStyle w:val="NormalWeb"/>
        <w:ind w:firstLine="720"/>
        <w:jc w:val="both"/>
      </w:pPr>
      <w:r w:rsidRPr="00132644">
        <w:t>Compass CD:                                                             </w:t>
      </w:r>
      <w:r w:rsidRPr="00132644">
        <w:tab/>
      </w:r>
      <w:r>
        <w:tab/>
      </w:r>
      <w:r w:rsidRPr="00132644">
        <w:t xml:space="preserve">  $</w:t>
      </w:r>
      <w:r>
        <w:t>25</w:t>
      </w:r>
      <w:r w:rsidRPr="00132644">
        <w:t>,000.00</w:t>
      </w:r>
    </w:p>
    <w:p w:rsidR="00A26685" w:rsidRPr="00132644" w:rsidRDefault="00A26685" w:rsidP="00A26685">
      <w:pPr>
        <w:pStyle w:val="NormalWeb"/>
        <w:ind w:firstLine="720"/>
        <w:jc w:val="both"/>
      </w:pPr>
      <w:r w:rsidRPr="00132644">
        <w:t>Compass Money Market:</w:t>
      </w:r>
      <w:r w:rsidRPr="00132644">
        <w:tab/>
      </w:r>
      <w:r w:rsidRPr="00132644">
        <w:tab/>
      </w:r>
      <w:r w:rsidRPr="00132644">
        <w:tab/>
        <w:t xml:space="preserve">        </w:t>
      </w:r>
      <w:r w:rsidRPr="00132644">
        <w:tab/>
        <w:t xml:space="preserve">  </w:t>
      </w:r>
      <w:r w:rsidRPr="00132644">
        <w:tab/>
        <w:t xml:space="preserve">  $</w:t>
      </w:r>
      <w:r w:rsidR="00A90A27" w:rsidRPr="00132644">
        <w:t>95</w:t>
      </w:r>
      <w:r w:rsidR="00132644" w:rsidRPr="00132644">
        <w:t>,</w:t>
      </w:r>
      <w:r w:rsidR="008D3B9F">
        <w:t>000.00</w:t>
      </w:r>
    </w:p>
    <w:p w:rsidR="00A26685" w:rsidRPr="00132644" w:rsidRDefault="00A26685" w:rsidP="00A26685">
      <w:pPr>
        <w:pStyle w:val="NormalWeb"/>
        <w:jc w:val="both"/>
      </w:pPr>
      <w:r w:rsidRPr="00132644">
        <w:t xml:space="preserve">            Compass Ben </w:t>
      </w:r>
      <w:proofErr w:type="spellStart"/>
      <w:r w:rsidRPr="00132644">
        <w:t>Boyanton</w:t>
      </w:r>
      <w:proofErr w:type="spellEnd"/>
      <w:r w:rsidRPr="00132644">
        <w:t xml:space="preserve"> Scholarship Account:          </w:t>
      </w:r>
      <w:r w:rsidRPr="00132644">
        <w:tab/>
        <w:t xml:space="preserve">    $8,</w:t>
      </w:r>
      <w:r w:rsidR="008D3B9F">
        <w:t>541.92</w:t>
      </w:r>
    </w:p>
    <w:p w:rsidR="00A26685" w:rsidRPr="00132644" w:rsidRDefault="00A26685" w:rsidP="00A26685">
      <w:pPr>
        <w:pStyle w:val="NormalWeb"/>
        <w:jc w:val="both"/>
      </w:pPr>
      <w:r w:rsidRPr="00132644">
        <w:t>            Regions Sarah Jaye Daye Scholarsh</w:t>
      </w:r>
      <w:r w:rsidR="00A90A27" w:rsidRPr="00132644">
        <w:t xml:space="preserve">ip Account:        </w:t>
      </w:r>
      <w:r w:rsidR="00A90A27" w:rsidRPr="00132644">
        <w:tab/>
        <w:t xml:space="preserve">  $53,7</w:t>
      </w:r>
      <w:r w:rsidR="008D3B9F">
        <w:t>28.96</w:t>
      </w:r>
    </w:p>
    <w:p w:rsidR="00A26685" w:rsidRPr="00132644" w:rsidRDefault="00A26685" w:rsidP="00A26685">
      <w:pPr>
        <w:pStyle w:val="NormalWeb"/>
        <w:jc w:val="both"/>
      </w:pPr>
      <w:r w:rsidRPr="00132644">
        <w:t xml:space="preserve">           Regions Sarah Jaye Daye Scholarship CD:                </w:t>
      </w:r>
      <w:r w:rsidRPr="00132644">
        <w:tab/>
      </w:r>
      <w:r w:rsidRPr="00132644">
        <w:tab/>
        <w:t xml:space="preserve">  $68,256.96</w:t>
      </w:r>
    </w:p>
    <w:p w:rsidR="00A26685" w:rsidRPr="00132644" w:rsidRDefault="00A26685" w:rsidP="00A26685">
      <w:pPr>
        <w:pStyle w:val="NormalWeb"/>
        <w:jc w:val="center"/>
      </w:pPr>
      <w:r w:rsidRPr="00132644">
        <w:t xml:space="preserve">            </w:t>
      </w:r>
      <w:r w:rsidRPr="00132644">
        <w:rPr>
          <w:u w:val="single"/>
        </w:rPr>
        <w:t>LAW FOUNDATION</w:t>
      </w:r>
    </w:p>
    <w:p w:rsidR="00A26685" w:rsidRDefault="00A26685" w:rsidP="00A26685">
      <w:pPr>
        <w:pStyle w:val="NormalWeb"/>
        <w:jc w:val="both"/>
      </w:pPr>
      <w:r w:rsidRPr="00132644">
        <w:t>             Compass Account:                                                     </w:t>
      </w:r>
      <w:r w:rsidRPr="00132644">
        <w:tab/>
        <w:t xml:space="preserve"> $</w:t>
      </w:r>
      <w:r w:rsidR="00132644" w:rsidRPr="00132644">
        <w:t>27,</w:t>
      </w:r>
      <w:r w:rsidR="008D3B9F">
        <w:t>505.81</w:t>
      </w:r>
    </w:p>
    <w:p w:rsidR="00760750" w:rsidRDefault="00760750" w:rsidP="00760750">
      <w:pPr>
        <w:pStyle w:val="NormalWeb"/>
        <w:jc w:val="center"/>
      </w:pPr>
      <w:r>
        <w:rPr>
          <w:rStyle w:val="Strong"/>
          <w:u w:val="single"/>
        </w:rPr>
        <w:t>ANNOUNCEMENTS AND COMMITTEE REPORTS</w:t>
      </w:r>
    </w:p>
    <w:p w:rsidR="00B11F43" w:rsidRDefault="00B049E1" w:rsidP="001A3BF5">
      <w:pPr>
        <w:pStyle w:val="NormalWeb"/>
        <w:jc w:val="both"/>
      </w:pPr>
      <w:r>
        <w:t xml:space="preserve">President Doug </w:t>
      </w:r>
      <w:r w:rsidR="00F14AD0">
        <w:t xml:space="preserve">Martinson called upon members to introduce guests.  </w:t>
      </w:r>
      <w:r>
        <w:t>The following gues</w:t>
      </w:r>
      <w:r w:rsidR="001C3870">
        <w:t xml:space="preserve">ts were present at the meeting:  </w:t>
      </w:r>
      <w:r w:rsidR="008D3B9F">
        <w:t xml:space="preserve">Stephanie </w:t>
      </w:r>
      <w:proofErr w:type="spellStart"/>
      <w:r w:rsidR="008D3B9F">
        <w:t>Gashlaw</w:t>
      </w:r>
      <w:proofErr w:type="spellEnd"/>
      <w:r w:rsidR="008D3B9F">
        <w:t xml:space="preserve">, Collin Keller, Melissa Johnson, Tanner Lusk, Rachel </w:t>
      </w:r>
      <w:proofErr w:type="spellStart"/>
      <w:r w:rsidR="008D3B9F">
        <w:t>Fewell</w:t>
      </w:r>
      <w:proofErr w:type="spellEnd"/>
      <w:r w:rsidR="008D3B9F">
        <w:t xml:space="preserve">, Mike Kelley, Michael Kelley, Shannon Mitchell, and Ezra </w:t>
      </w:r>
      <w:proofErr w:type="spellStart"/>
      <w:r w:rsidR="008D3B9F">
        <w:t>Eyso</w:t>
      </w:r>
      <w:proofErr w:type="spellEnd"/>
      <w:r w:rsidR="008D3B9F">
        <w:t xml:space="preserve">.  </w:t>
      </w:r>
      <w:r w:rsidR="00132644">
        <w:t xml:space="preserve"> </w:t>
      </w:r>
    </w:p>
    <w:p w:rsidR="00FE4B15" w:rsidRDefault="00FE4B15" w:rsidP="00FE4B15">
      <w:pPr>
        <w:pStyle w:val="NormalWeb"/>
        <w:jc w:val="both"/>
      </w:pPr>
      <w:r>
        <w:rPr>
          <w:rStyle w:val="Strong"/>
          <w:u w:val="single"/>
        </w:rPr>
        <w:t>Membership and Professionalism Committee</w:t>
      </w:r>
    </w:p>
    <w:p w:rsidR="008D3B9F" w:rsidRDefault="008D3B9F" w:rsidP="008D3B9F">
      <w:pPr>
        <w:pStyle w:val="NormalWeb"/>
        <w:jc w:val="both"/>
      </w:pPr>
      <w:r w:rsidRPr="009950BC">
        <w:t xml:space="preserve">Chair Jeremiah Hodges proposed </w:t>
      </w:r>
      <w:r>
        <w:t xml:space="preserve">James Emmons, Daniel Culpepper, Rebecca </w:t>
      </w:r>
      <w:proofErr w:type="spellStart"/>
      <w:r>
        <w:t>Krefft</w:t>
      </w:r>
      <w:proofErr w:type="spellEnd"/>
      <w:r>
        <w:t xml:space="preserve">, Nicholas Lough, and Brian </w:t>
      </w:r>
      <w:proofErr w:type="spellStart"/>
      <w:r>
        <w:t>Chapuran</w:t>
      </w:r>
      <w:proofErr w:type="spellEnd"/>
      <w:r>
        <w:t xml:space="preserve"> </w:t>
      </w:r>
      <w:r w:rsidRPr="009950BC">
        <w:t>for membership in HMCBA and they was unanimously approved.</w:t>
      </w:r>
      <w:r>
        <w:t xml:space="preserve"> </w:t>
      </w:r>
    </w:p>
    <w:p w:rsidR="00715463" w:rsidRDefault="00715463" w:rsidP="001A3BF5">
      <w:pPr>
        <w:pStyle w:val="NormalWeb"/>
        <w:jc w:val="both"/>
        <w:rPr>
          <w:rStyle w:val="Strong"/>
          <w:u w:val="single"/>
        </w:rPr>
      </w:pPr>
    </w:p>
    <w:p w:rsidR="007849AA" w:rsidRPr="00B11F43" w:rsidRDefault="00B049E1" w:rsidP="001A3BF5">
      <w:pPr>
        <w:pStyle w:val="NormalWeb"/>
        <w:jc w:val="both"/>
        <w:rPr>
          <w:b/>
          <w:bCs/>
          <w:u w:val="single"/>
        </w:rPr>
      </w:pPr>
      <w:r>
        <w:rPr>
          <w:rStyle w:val="Strong"/>
          <w:u w:val="single"/>
        </w:rPr>
        <w:t>Continuing Legal Education Committee</w:t>
      </w:r>
    </w:p>
    <w:p w:rsidR="00B11F43" w:rsidRDefault="002B424D" w:rsidP="00F27C63">
      <w:pPr>
        <w:pStyle w:val="NormalWeb"/>
        <w:jc w:val="both"/>
      </w:pPr>
      <w:r>
        <w:t>C</w:t>
      </w:r>
      <w:r w:rsidR="00CE5035">
        <w:t xml:space="preserve">hair Mark Debro announced that </w:t>
      </w:r>
      <w:r w:rsidR="00132644">
        <w:t>the next Lunch and Learn would take place on J</w:t>
      </w:r>
      <w:r w:rsidR="008D3B9F">
        <w:t>uly 19,</w:t>
      </w:r>
      <w:r w:rsidR="00132644">
        <w:t xml:space="preserve"> 2017 at the new HMCBA offices.  </w:t>
      </w:r>
      <w:r w:rsidR="008D3B9F">
        <w:t xml:space="preserve">Kerri Johnson Riley </w:t>
      </w:r>
      <w:r w:rsidR="00132644">
        <w:t>will present on “</w:t>
      </w:r>
      <w:r w:rsidR="008D3B9F">
        <w:t>Basics of Employment Law</w:t>
      </w:r>
      <w:r w:rsidR="00132644">
        <w:t xml:space="preserve">”.  </w:t>
      </w:r>
      <w:r w:rsidR="00024F1B">
        <w:t>Warren and Simpson will sponsor the Lunch and Learn.  Attende</w:t>
      </w:r>
      <w:r w:rsidR="00132644">
        <w:t xml:space="preserve">es need to register in advance and there is a limit of 60 attendees.  </w:t>
      </w:r>
      <w:r w:rsidR="00024F1B">
        <w:t xml:space="preserve">  </w:t>
      </w:r>
    </w:p>
    <w:p w:rsidR="002B424D" w:rsidRDefault="002B424D" w:rsidP="002B424D">
      <w:pPr>
        <w:pStyle w:val="NormalWeb"/>
        <w:jc w:val="both"/>
      </w:pPr>
      <w:r>
        <w:rPr>
          <w:rStyle w:val="Strong"/>
          <w:u w:val="single"/>
        </w:rPr>
        <w:t xml:space="preserve">Young Lawyers Section </w:t>
      </w:r>
    </w:p>
    <w:p w:rsidR="00CE5035" w:rsidRPr="00132644" w:rsidRDefault="00132644" w:rsidP="001A3BF5">
      <w:pPr>
        <w:pStyle w:val="NormalWeb"/>
        <w:jc w:val="both"/>
      </w:pPr>
      <w:r w:rsidRPr="00132644">
        <w:t xml:space="preserve">The </w:t>
      </w:r>
      <w:r>
        <w:t xml:space="preserve">Young Lawyers will host a social event at </w:t>
      </w:r>
      <w:r w:rsidR="008D3B9F">
        <w:t xml:space="preserve">Amendment XXI </w:t>
      </w:r>
      <w:r>
        <w:t xml:space="preserve">from 5-7pm </w:t>
      </w:r>
      <w:r w:rsidR="008D3B9F">
        <w:t>on July 12</w:t>
      </w:r>
      <w:r w:rsidR="00FA3501">
        <w:t xml:space="preserve">, 2017.  </w:t>
      </w:r>
    </w:p>
    <w:p w:rsidR="001A3BF5" w:rsidRPr="00342F9C" w:rsidRDefault="001A3BF5" w:rsidP="001A3BF5">
      <w:pPr>
        <w:pStyle w:val="NormalWeb"/>
        <w:jc w:val="both"/>
        <w:rPr>
          <w:b/>
          <w:u w:val="single"/>
        </w:rPr>
      </w:pPr>
      <w:r w:rsidRPr="00342F9C">
        <w:rPr>
          <w:b/>
          <w:u w:val="single"/>
        </w:rPr>
        <w:t>Madison County Volunteer Lawyers Program</w:t>
      </w:r>
    </w:p>
    <w:p w:rsidR="00FA3501" w:rsidRDefault="008D3B9F" w:rsidP="00715463">
      <w:pPr>
        <w:pStyle w:val="NormalWeb"/>
        <w:jc w:val="both"/>
        <w:rPr>
          <w:rStyle w:val="Strong"/>
          <w:b w:val="0"/>
          <w:color w:val="000000"/>
        </w:rPr>
      </w:pPr>
      <w:r>
        <w:t xml:space="preserve">No report.  </w:t>
      </w:r>
    </w:p>
    <w:p w:rsidR="00F14AD0" w:rsidRDefault="00A5111E" w:rsidP="00760750">
      <w:pPr>
        <w:pStyle w:val="NormalWeb"/>
        <w:jc w:val="both"/>
        <w:rPr>
          <w:b/>
          <w:u w:val="single"/>
        </w:rPr>
      </w:pPr>
      <w:r>
        <w:rPr>
          <w:b/>
          <w:u w:val="single"/>
        </w:rPr>
        <w:t>O</w:t>
      </w:r>
      <w:r w:rsidR="00F14AD0" w:rsidRPr="00F14AD0">
        <w:rPr>
          <w:b/>
          <w:u w:val="single"/>
        </w:rPr>
        <w:t>ther Announcements</w:t>
      </w:r>
    </w:p>
    <w:p w:rsidR="00D12D98" w:rsidRDefault="008D3B9F" w:rsidP="008D3B9F">
      <w:pPr>
        <w:pStyle w:val="NormalWeb"/>
        <w:jc w:val="both"/>
      </w:pPr>
      <w:r>
        <w:t xml:space="preserve">On behalf of the Nominating Committee, Doug announced the following Slate of Officers to be voted on at the August </w:t>
      </w:r>
      <w:proofErr w:type="gramStart"/>
      <w:r>
        <w:t>Bar</w:t>
      </w:r>
      <w:proofErr w:type="gramEnd"/>
      <w:r>
        <w:t xml:space="preserve"> meeting.  Members must be present to vote:</w:t>
      </w:r>
    </w:p>
    <w:p w:rsidR="008D3B9F" w:rsidRDefault="008D3B9F" w:rsidP="008D3B9F">
      <w:pPr>
        <w:pStyle w:val="NormalWeb"/>
        <w:ind w:firstLine="720"/>
        <w:jc w:val="both"/>
      </w:pPr>
      <w:r>
        <w:t>President-Elect:  J. Mark Debro and Kevin D. Heard</w:t>
      </w:r>
    </w:p>
    <w:p w:rsidR="008D3B9F" w:rsidRDefault="008D3B9F" w:rsidP="008D3B9F">
      <w:pPr>
        <w:pStyle w:val="NormalWeb"/>
        <w:ind w:firstLine="720"/>
        <w:jc w:val="both"/>
      </w:pPr>
      <w:r>
        <w:t>Secretary: David W. Holt and Page A. Banks</w:t>
      </w:r>
    </w:p>
    <w:p w:rsidR="008D3B9F" w:rsidRDefault="008D3B9F" w:rsidP="008D3B9F">
      <w:pPr>
        <w:pStyle w:val="NormalWeb"/>
        <w:ind w:firstLine="720"/>
        <w:jc w:val="both"/>
      </w:pPr>
      <w:r>
        <w:t xml:space="preserve">Treasurer: Tazewell T. Shepard, IV (Ty) and Nesha Q.S. Wright </w:t>
      </w:r>
    </w:p>
    <w:p w:rsidR="008D3B9F" w:rsidRDefault="008D3B9F" w:rsidP="008D3B9F">
      <w:pPr>
        <w:pStyle w:val="NormalWeb"/>
        <w:jc w:val="both"/>
      </w:pPr>
      <w:r>
        <w:t>Doug further announced that there would be a presentation by the Madison County Volunteers Lawyers Program in honor of its 35</w:t>
      </w:r>
      <w:r w:rsidRPr="008D3B9F">
        <w:rPr>
          <w:vertAlign w:val="superscript"/>
        </w:rPr>
        <w:t>th</w:t>
      </w:r>
      <w:r>
        <w:t xml:space="preserve"> anniversary.  </w:t>
      </w:r>
    </w:p>
    <w:p w:rsidR="00760750" w:rsidRDefault="00760750" w:rsidP="00760750">
      <w:pPr>
        <w:pStyle w:val="NormalWeb"/>
        <w:jc w:val="both"/>
      </w:pPr>
      <w:r>
        <w:rPr>
          <w:rStyle w:val="Strong"/>
          <w:u w:val="single"/>
        </w:rPr>
        <w:t>PROGRAM</w:t>
      </w:r>
    </w:p>
    <w:p w:rsidR="008D3B9F" w:rsidRDefault="008D3B9F" w:rsidP="00760750">
      <w:pPr>
        <w:pStyle w:val="NormalWeb"/>
        <w:jc w:val="both"/>
      </w:pPr>
      <w:r>
        <w:t>Barton Warren</w:t>
      </w:r>
      <w:r w:rsidR="0006321E">
        <w:t xml:space="preserve"> introduced the speaker, </w:t>
      </w:r>
      <w:r>
        <w:t>Colonel Bryan Reid</w:t>
      </w:r>
      <w:r w:rsidR="0006321E">
        <w:t xml:space="preserve">.  </w:t>
      </w:r>
    </w:p>
    <w:p w:rsidR="00760750" w:rsidRDefault="00760750" w:rsidP="00760750">
      <w:pPr>
        <w:pStyle w:val="NormalWeb"/>
        <w:jc w:val="both"/>
      </w:pPr>
      <w:r>
        <w:t>There being no further bus</w:t>
      </w:r>
      <w:r w:rsidR="00177612">
        <w:t xml:space="preserve">iness, the meeting was adjourned.  </w:t>
      </w:r>
    </w:p>
    <w:p w:rsidR="00760750" w:rsidRDefault="008D3B9F" w:rsidP="00760750">
      <w:pPr>
        <w:pStyle w:val="NormalWeb"/>
        <w:jc w:val="both"/>
      </w:pPr>
      <w:r>
        <w:t>Travis Jackson</w:t>
      </w:r>
      <w:r w:rsidR="00760750">
        <w:t>                                          Cindy Seeley</w:t>
      </w:r>
    </w:p>
    <w:p w:rsidR="00782287" w:rsidRDefault="008D3B9F" w:rsidP="00342F9C">
      <w:pPr>
        <w:pStyle w:val="NormalWeb"/>
        <w:jc w:val="both"/>
      </w:pPr>
      <w:r>
        <w:t xml:space="preserve">Acting </w:t>
      </w:r>
      <w:r w:rsidR="00760750">
        <w:t>Secretary                                 </w:t>
      </w:r>
      <w:r w:rsidR="00342F9C">
        <w:t xml:space="preserve">      </w:t>
      </w:r>
      <w:r w:rsidR="00760750">
        <w:t>Executive Director</w:t>
      </w:r>
    </w:p>
    <w:sectPr w:rsidR="00782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50"/>
    <w:rsid w:val="00024F1B"/>
    <w:rsid w:val="0006321E"/>
    <w:rsid w:val="000635E4"/>
    <w:rsid w:val="0010502A"/>
    <w:rsid w:val="001168DC"/>
    <w:rsid w:val="00132644"/>
    <w:rsid w:val="00177612"/>
    <w:rsid w:val="001A3BF5"/>
    <w:rsid w:val="001C3870"/>
    <w:rsid w:val="00280F6B"/>
    <w:rsid w:val="002B424D"/>
    <w:rsid w:val="00333BAB"/>
    <w:rsid w:val="00342F9C"/>
    <w:rsid w:val="003A6F10"/>
    <w:rsid w:val="003B58A6"/>
    <w:rsid w:val="004418D0"/>
    <w:rsid w:val="004D5BED"/>
    <w:rsid w:val="005D066C"/>
    <w:rsid w:val="00656BD5"/>
    <w:rsid w:val="0069349D"/>
    <w:rsid w:val="00715463"/>
    <w:rsid w:val="007349F3"/>
    <w:rsid w:val="00760750"/>
    <w:rsid w:val="00782287"/>
    <w:rsid w:val="007849AA"/>
    <w:rsid w:val="00787957"/>
    <w:rsid w:val="007D3C15"/>
    <w:rsid w:val="008750E7"/>
    <w:rsid w:val="008D3B9F"/>
    <w:rsid w:val="0091512E"/>
    <w:rsid w:val="00974380"/>
    <w:rsid w:val="00A26685"/>
    <w:rsid w:val="00A44DE9"/>
    <w:rsid w:val="00A5111E"/>
    <w:rsid w:val="00A90A27"/>
    <w:rsid w:val="00AE572D"/>
    <w:rsid w:val="00B049E1"/>
    <w:rsid w:val="00B04E64"/>
    <w:rsid w:val="00B06367"/>
    <w:rsid w:val="00B11F43"/>
    <w:rsid w:val="00BD0F6F"/>
    <w:rsid w:val="00CB3BE3"/>
    <w:rsid w:val="00CE5035"/>
    <w:rsid w:val="00CF11A4"/>
    <w:rsid w:val="00D12D98"/>
    <w:rsid w:val="00DC4F2A"/>
    <w:rsid w:val="00E075E4"/>
    <w:rsid w:val="00E94522"/>
    <w:rsid w:val="00F14AD0"/>
    <w:rsid w:val="00F27C63"/>
    <w:rsid w:val="00FA3501"/>
    <w:rsid w:val="00FB7264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52DB7-6796-4F9B-A66F-1935ACD3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5"/>
        <w:szCs w:val="25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75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60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Schroer</dc:creator>
  <cp:keywords/>
  <dc:description/>
  <cp:lastModifiedBy>Huntsville Bar</cp:lastModifiedBy>
  <cp:revision>2</cp:revision>
  <cp:lastPrinted>2017-07-19T13:22:00Z</cp:lastPrinted>
  <dcterms:created xsi:type="dcterms:W3CDTF">2017-07-19T13:23:00Z</dcterms:created>
  <dcterms:modified xsi:type="dcterms:W3CDTF">2017-07-19T13:23:00Z</dcterms:modified>
</cp:coreProperties>
</file>